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Governance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Numbers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Discontents</w:t>
      </w:r>
    </w:p>
    <w:p>
      <w:pPr>
        <w:pStyle w:val="Heading1"/>
        <w:spacing w:before="191"/>
        <w:ind w:left="1170" w:right="1207"/>
        <w:jc w:val="center"/>
      </w:pPr>
      <w:r>
        <w:rPr/>
        <w:t>29-30</w:t>
      </w:r>
      <w:r>
        <w:rPr>
          <w:spacing w:val="-2"/>
        </w:rPr>
        <w:t> </w:t>
      </w:r>
      <w:r>
        <w:rPr/>
        <w:t>June</w:t>
      </w:r>
      <w:r>
        <w:rPr>
          <w:spacing w:val="-3"/>
        </w:rPr>
        <w:t> </w:t>
      </w:r>
      <w:r>
        <w:rPr/>
        <w:t>2023</w:t>
      </w:r>
      <w:r>
        <w:rPr>
          <w:b w:val="0"/>
        </w:rPr>
        <w:t>,</w:t>
      </w:r>
      <w:r>
        <w:rPr>
          <w:b w:val="0"/>
          <w:spacing w:val="-7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College</w:t>
      </w:r>
      <w:r>
        <w:rPr>
          <w:spacing w:val="-6"/>
        </w:rPr>
        <w:t> </w:t>
      </w:r>
      <w:r>
        <w:rPr/>
        <w:t>Dublin (UCD)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line="398" w:lineRule="auto" w:before="0"/>
        <w:ind w:left="1170" w:right="1211" w:firstLine="0"/>
        <w:jc w:val="center"/>
        <w:rPr>
          <w:sz w:val="24"/>
        </w:rPr>
      </w:pPr>
      <w:r>
        <w:rPr>
          <w:b/>
          <w:sz w:val="24"/>
        </w:rPr>
        <w:t>Workshop organizers: Lorenzo Cini, Roland Erne, and Bianca Föhrer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MSCF project </w:t>
      </w:r>
      <w:r>
        <w:rPr>
          <w:b/>
          <w:i/>
          <w:sz w:val="24"/>
        </w:rPr>
        <w:t>COGONU </w:t>
      </w:r>
      <w:r>
        <w:rPr>
          <w:sz w:val="24"/>
        </w:rPr>
        <w:t>(</w:t>
      </w:r>
      <w:hyperlink r:id="rId7">
        <w:r>
          <w:rPr>
            <w:color w:val="0462C1"/>
            <w:sz w:val="24"/>
            <w:u w:val="single" w:color="0462C1"/>
          </w:rPr>
          <w:t>https://cordis.europa.eu/project/id/101028811</w:t>
        </w:r>
      </w:hyperlink>
      <w:r>
        <w:rPr>
          <w:sz w:val="24"/>
        </w:rPr>
        <w:t>)</w:t>
      </w:r>
      <w:r>
        <w:rPr>
          <w:spacing w:val="-57"/>
          <w:sz w:val="24"/>
        </w:rPr>
        <w:t> </w:t>
      </w:r>
      <w:r>
        <w:rPr>
          <w:b/>
          <w:sz w:val="24"/>
        </w:rPr>
        <w:t>ERC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European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Unions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(</w:t>
      </w:r>
      <w:hyperlink r:id="rId8">
        <w:r>
          <w:rPr>
            <w:color w:val="0462C1"/>
            <w:sz w:val="24"/>
            <w:u w:val="single" w:color="0462C1"/>
          </w:rPr>
          <w:t>https://www.erc-europeanunions.eu/</w:t>
        </w:r>
      </w:hyperlink>
      <w:r>
        <w:rPr>
          <w:sz w:val="2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227"/>
        <w:ind w:left="177" w:right="216"/>
        <w:jc w:val="both"/>
      </w:pPr>
      <w:r>
        <w:rPr/>
        <w:t>Algorithms are seen as an effective tool for managing workers. This governance by numbers-</w:t>
      </w:r>
      <w:r>
        <w:rPr>
          <w:spacing w:val="1"/>
        </w:rPr>
        <w:t> </w:t>
      </w:r>
      <w:r>
        <w:rPr/>
        <w:t>based mode of labour control allows companies to pursue two organizational goals at the same</w:t>
      </w:r>
      <w:r>
        <w:rPr>
          <w:spacing w:val="1"/>
        </w:rPr>
        <w:t> </w:t>
      </w:r>
      <w:r>
        <w:rPr/>
        <w:t>time, which had hitherto been seen as being mutually exclusive: (1) exercising vertical control</w:t>
      </w:r>
      <w:r>
        <w:rPr>
          <w:spacing w:val="1"/>
        </w:rPr>
        <w:t> </w:t>
      </w:r>
      <w:r>
        <w:rPr/>
        <w:t>of workers (2) without having to assume any social obligations towards them in turn. Put</w:t>
      </w:r>
      <w:r>
        <w:rPr>
          <w:spacing w:val="1"/>
        </w:rPr>
        <w:t> </w:t>
      </w:r>
      <w:r>
        <w:rPr/>
        <w:t>otherwise,</w:t>
      </w:r>
      <w:r>
        <w:rPr>
          <w:spacing w:val="-1"/>
        </w:rPr>
        <w:t> </w:t>
      </w:r>
      <w:r>
        <w:rPr/>
        <w:t>algorithms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employers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workers</w:t>
      </w:r>
      <w:r>
        <w:rPr>
          <w:spacing w:val="-4"/>
        </w:rPr>
        <w:t> </w:t>
      </w:r>
      <w:r>
        <w:rPr/>
        <w:t>without</w:t>
      </w:r>
      <w:r>
        <w:rPr>
          <w:spacing w:val="-1"/>
        </w:rPr>
        <w:t> </w:t>
      </w:r>
      <w:r>
        <w:rPr/>
        <w:t>having</w:t>
      </w:r>
      <w:r>
        <w:rPr>
          <w:spacing w:val="-3"/>
        </w:rPr>
        <w:t> </w:t>
      </w:r>
      <w:r>
        <w:rPr/>
        <w:t>to</w:t>
      </w:r>
      <w:r>
        <w:rPr>
          <w:spacing w:val="-57"/>
        </w:rPr>
        <w:t> </w:t>
      </w:r>
      <w:r>
        <w:rPr/>
        <w:t>enter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formal employee</w:t>
      </w:r>
      <w:r>
        <w:rPr>
          <w:spacing w:val="1"/>
        </w:rPr>
        <w:t> </w:t>
      </w:r>
      <w:r>
        <w:rPr/>
        <w:t>relationship</w:t>
      </w:r>
      <w:r>
        <w:rPr>
          <w:spacing w:val="2"/>
        </w:rPr>
        <w:t> </w:t>
      </w:r>
      <w:r>
        <w:rPr/>
        <w:t>with them.</w:t>
      </w:r>
    </w:p>
    <w:p>
      <w:pPr>
        <w:pStyle w:val="BodyText"/>
        <w:spacing w:line="259" w:lineRule="auto" w:before="161"/>
        <w:ind w:left="177"/>
      </w:pPr>
      <w:r>
        <w:rPr/>
        <w:t>This</w:t>
      </w:r>
      <w:r>
        <w:rPr>
          <w:spacing w:val="-8"/>
        </w:rPr>
        <w:t> </w:t>
      </w:r>
      <w:r>
        <w:rPr/>
        <w:t>algorithms-based</w:t>
      </w:r>
      <w:r>
        <w:rPr>
          <w:spacing w:val="-9"/>
        </w:rPr>
        <w:t> </w:t>
      </w:r>
      <w:r>
        <w:rPr/>
        <w:t>mode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labour</w:t>
      </w:r>
      <w:r>
        <w:rPr>
          <w:spacing w:val="-9"/>
        </w:rPr>
        <w:t> </w:t>
      </w:r>
      <w:r>
        <w:rPr/>
        <w:t>governance</w:t>
      </w:r>
      <w:r>
        <w:rPr>
          <w:spacing w:val="-7"/>
        </w:rPr>
        <w:t> </w:t>
      </w:r>
      <w:r>
        <w:rPr/>
        <w:t>mirrors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rise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new</w:t>
      </w:r>
      <w:r>
        <w:rPr>
          <w:spacing w:val="-5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control</w:t>
      </w:r>
      <w:r>
        <w:rPr>
          <w:spacing w:val="-57"/>
        </w:rPr>
        <w:t> </w:t>
      </w:r>
      <w:r>
        <w:rPr/>
        <w:t>regime</w:t>
      </w:r>
      <w:r>
        <w:rPr>
          <w:spacing w:val="-2"/>
        </w:rPr>
        <w:t> </w:t>
      </w:r>
      <w:r>
        <w:rPr/>
        <w:t>by numerical benchmarks</w:t>
      </w:r>
      <w:r>
        <w:rPr>
          <w:spacing w:val="1"/>
        </w:rPr>
        <w:t> </w:t>
      </w:r>
      <w:r>
        <w:rPr/>
        <w:t>in relation to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75" w:lineRule="exact" w:before="0" w:after="0"/>
        <w:ind w:left="643" w:right="0" w:hanging="326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subsidiaries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headquarters of</w:t>
      </w:r>
      <w:r>
        <w:rPr>
          <w:spacing w:val="-2"/>
          <w:sz w:val="24"/>
        </w:rPr>
        <w:t> </w:t>
      </w:r>
      <w:r>
        <w:rPr>
          <w:sz w:val="24"/>
        </w:rPr>
        <w:t>multinational corporations.</w:t>
      </w:r>
    </w:p>
    <w:p>
      <w:pPr>
        <w:pStyle w:val="ListParagraph"/>
        <w:numPr>
          <w:ilvl w:val="0"/>
          <w:numId w:val="1"/>
        </w:numPr>
        <w:tabs>
          <w:tab w:pos="658" w:val="left" w:leader="none"/>
        </w:tabs>
        <w:spacing w:line="240" w:lineRule="auto" w:before="22" w:after="0"/>
        <w:ind w:left="657" w:right="0" w:hanging="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 public</w:t>
      </w:r>
      <w:r>
        <w:rPr>
          <w:spacing w:val="-1"/>
          <w:sz w:val="24"/>
        </w:rPr>
        <w:t> </w:t>
      </w:r>
      <w:r>
        <w:rPr>
          <w:sz w:val="24"/>
        </w:rPr>
        <w:t>management of</w:t>
      </w:r>
      <w:r>
        <w:rPr>
          <w:spacing w:val="-1"/>
          <w:sz w:val="24"/>
        </w:rPr>
        <w:t> </w:t>
      </w:r>
      <w:r>
        <w:rPr>
          <w:sz w:val="24"/>
        </w:rPr>
        <w:t>sub-units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heads</w:t>
      </w:r>
      <w:r>
        <w:rPr>
          <w:spacing w:val="-1"/>
          <w:sz w:val="24"/>
        </w:rPr>
        <w:t> </w:t>
      </w:r>
      <w:r>
        <w:rPr>
          <w:sz w:val="24"/>
        </w:rPr>
        <w:t>of public</w:t>
      </w:r>
      <w:r>
        <w:rPr>
          <w:spacing w:val="-2"/>
          <w:sz w:val="24"/>
        </w:rPr>
        <w:t> </w:t>
      </w:r>
      <w:r>
        <w:rPr>
          <w:sz w:val="24"/>
        </w:rPr>
        <w:t>bodies, e.g., universities.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0" w:lineRule="auto" w:before="21" w:after="0"/>
        <w:ind w:left="642" w:right="0" w:hanging="325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governance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states</w:t>
      </w:r>
      <w:r>
        <w:rPr>
          <w:spacing w:val="-1"/>
          <w:sz w:val="24"/>
        </w:rPr>
        <w:t> </w:t>
      </w:r>
      <w:r>
        <w:rPr>
          <w:sz w:val="24"/>
        </w:rPr>
        <w:t>by EU</w:t>
      </w:r>
      <w:r>
        <w:rPr>
          <w:spacing w:val="-1"/>
          <w:sz w:val="24"/>
        </w:rPr>
        <w:t> </w:t>
      </w:r>
      <w:r>
        <w:rPr>
          <w:sz w:val="24"/>
        </w:rPr>
        <w:t>executives</w:t>
      </w:r>
      <w:r>
        <w:rPr>
          <w:spacing w:val="2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crisis</w:t>
      </w:r>
      <w:r>
        <w:rPr>
          <w:spacing w:val="-1"/>
          <w:sz w:val="24"/>
        </w:rPr>
        <w:t> </w:t>
      </w:r>
      <w:r>
        <w:rPr>
          <w:sz w:val="24"/>
        </w:rPr>
        <w:t>of 2008.</w:t>
      </w:r>
    </w:p>
    <w:p>
      <w:pPr>
        <w:pStyle w:val="BodyText"/>
        <w:spacing w:line="259" w:lineRule="auto" w:before="142"/>
        <w:ind w:left="177" w:right="217"/>
        <w:jc w:val="both"/>
      </w:pPr>
      <w:r>
        <w:rPr/>
        <w:t>In other words, the transformations occurring in labour control run in parallel with the changes</w:t>
      </w:r>
      <w:r>
        <w:rPr>
          <w:spacing w:val="1"/>
        </w:rPr>
        <w:t> </w:t>
      </w:r>
      <w:r>
        <w:rPr/>
        <w:t>occurring in the forms of governance at the societal level, moving from a model of government</w:t>
      </w:r>
      <w:r>
        <w:rPr>
          <w:spacing w:val="-57"/>
        </w:rPr>
        <w:t> </w:t>
      </w:r>
      <w:r>
        <w:rPr/>
        <w:t>guided by law to a new one guided by numbers, where rules are enforced by performance</w:t>
      </w:r>
      <w:r>
        <w:rPr>
          <w:spacing w:val="1"/>
        </w:rPr>
        <w:t> </w:t>
      </w:r>
      <w:r>
        <w:rPr/>
        <w:t>indicators. This logic is indeed not only used by multinational corporations but also by political</w:t>
      </w:r>
      <w:r>
        <w:rPr>
          <w:spacing w:val="-57"/>
        </w:rPr>
        <w:t> </w:t>
      </w:r>
      <w:r>
        <w:rPr/>
        <w:t>institutions. The key example is indeed the EU’s shift to a new economic governance (NEG)</w:t>
      </w:r>
      <w:r>
        <w:rPr>
          <w:spacing w:val="1"/>
        </w:rPr>
        <w:t> </w:t>
      </w:r>
      <w:r>
        <w:rPr>
          <w:spacing w:val="-1"/>
        </w:rPr>
        <w:t>regime</w:t>
      </w:r>
      <w:r>
        <w:rPr>
          <w:spacing w:val="-14"/>
        </w:rPr>
        <w:t> </w:t>
      </w:r>
      <w:r>
        <w:rPr/>
        <w:t>after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financial</w:t>
      </w:r>
      <w:r>
        <w:rPr>
          <w:spacing w:val="-13"/>
        </w:rPr>
        <w:t> </w:t>
      </w:r>
      <w:r>
        <w:rPr/>
        <w:t>crisis</w:t>
      </w:r>
      <w:r>
        <w:rPr>
          <w:spacing w:val="-11"/>
        </w:rPr>
        <w:t> </w:t>
      </w:r>
      <w:r>
        <w:rPr/>
        <w:t>that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designed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control</w:t>
      </w:r>
      <w:r>
        <w:rPr>
          <w:spacing w:val="-13"/>
        </w:rPr>
        <w:t> </w:t>
      </w:r>
      <w:r>
        <w:rPr/>
        <w:t>national</w:t>
      </w:r>
      <w:r>
        <w:rPr>
          <w:spacing w:val="-13"/>
        </w:rPr>
        <w:t> </w:t>
      </w:r>
      <w:r>
        <w:rPr/>
        <w:t>budgets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economic</w:t>
      </w:r>
      <w:r>
        <w:rPr>
          <w:spacing w:val="-14"/>
        </w:rPr>
        <w:t> </w:t>
      </w:r>
      <w:r>
        <w:rPr/>
        <w:t>policies</w:t>
      </w:r>
      <w:r>
        <w:rPr>
          <w:spacing w:val="-58"/>
        </w:rPr>
        <w:t> </w:t>
      </w:r>
      <w:r>
        <w:rPr/>
        <w:t>vertically by using key performance indicators without creating a federal political organization.</w:t>
      </w:r>
      <w:r>
        <w:rPr>
          <w:spacing w:val="-57"/>
        </w:rPr>
        <w:t> </w:t>
      </w:r>
      <w:r>
        <w:rPr/>
        <w:t>Another example is the use of key performance indicators to assess research and teaching in</w:t>
      </w:r>
      <w:r>
        <w:rPr>
          <w:spacing w:val="1"/>
        </w:rPr>
        <w:t> </w:t>
      </w:r>
      <w:r>
        <w:rPr/>
        <w:t>todays’</w:t>
      </w:r>
      <w:r>
        <w:rPr>
          <w:spacing w:val="-2"/>
        </w:rPr>
        <w:t> </w:t>
      </w:r>
      <w:r>
        <w:rPr/>
        <w:t>universities.</w:t>
      </w:r>
    </w:p>
    <w:p>
      <w:pPr>
        <w:pStyle w:val="BodyText"/>
        <w:spacing w:line="259" w:lineRule="auto" w:before="159"/>
        <w:ind w:left="177" w:right="214"/>
        <w:jc w:val="both"/>
      </w:pPr>
      <w:r>
        <w:rPr/>
        <w:t>The shift towards such </w:t>
      </w:r>
      <w:r>
        <w:rPr>
          <w:i/>
        </w:rPr>
        <w:t>governance by numbers </w:t>
      </w:r>
      <w:r>
        <w:rPr/>
        <w:t>regimes, however, may also provide unintended</w:t>
      </w:r>
      <w:r>
        <w:rPr>
          <w:spacing w:val="-58"/>
        </w:rPr>
        <w:t> </w:t>
      </w:r>
      <w:r>
        <w:rPr/>
        <w:t>crystallization</w:t>
      </w:r>
      <w:r>
        <w:rPr>
          <w:spacing w:val="1"/>
        </w:rPr>
        <w:t> </w:t>
      </w:r>
      <w:r>
        <w:rPr/>
        <w:t>points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contentious</w:t>
      </w:r>
      <w:r>
        <w:rPr>
          <w:spacing w:val="1"/>
        </w:rPr>
        <w:t> </w:t>
      </w:r>
      <w:r>
        <w:rPr/>
        <w:t>countervailing</w:t>
      </w:r>
      <w:r>
        <w:rPr>
          <w:spacing w:val="1"/>
        </w:rPr>
        <w:t> </w:t>
      </w:r>
      <w:r>
        <w:rPr/>
        <w:t>collective</w:t>
      </w:r>
      <w:r>
        <w:rPr>
          <w:spacing w:val="1"/>
        </w:rPr>
        <w:t> </w:t>
      </w:r>
      <w:r>
        <w:rPr/>
        <w:t>action.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respect,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mobilizations of food delivery workers are emblematic. The verticalization of power that is</w:t>
      </w:r>
      <w:r>
        <w:rPr>
          <w:spacing w:val="1"/>
        </w:rPr>
        <w:t> </w:t>
      </w:r>
      <w:r>
        <w:rPr/>
        <w:t>intrinsic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dependency</w:t>
      </w:r>
      <w:r>
        <w:rPr>
          <w:spacing w:val="-4"/>
        </w:rPr>
        <w:t> </w:t>
      </w:r>
      <w:r>
        <w:rPr/>
        <w:t>relationship</w:t>
      </w:r>
      <w:r>
        <w:rPr>
          <w:spacing w:val="-4"/>
        </w:rPr>
        <w:t> </w:t>
      </w:r>
      <w:r>
        <w:rPr/>
        <w:t>between</w:t>
      </w:r>
      <w:r>
        <w:rPr>
          <w:spacing w:val="-1"/>
        </w:rPr>
        <w:t> </w:t>
      </w:r>
      <w:r>
        <w:rPr/>
        <w:t>platforms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workers</w:t>
      </w:r>
      <w:r>
        <w:rPr>
          <w:spacing w:val="-1"/>
        </w:rPr>
        <w:t> </w:t>
      </w:r>
      <w:r>
        <w:rPr/>
        <w:t>may</w:t>
      </w:r>
      <w:r>
        <w:rPr>
          <w:spacing w:val="-4"/>
        </w:rPr>
        <w:t> </w:t>
      </w:r>
      <w:r>
        <w:rPr/>
        <w:t>render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political</w:t>
      </w:r>
      <w:r>
        <w:rPr>
          <w:spacing w:val="-58"/>
        </w:rPr>
        <w:t> </w:t>
      </w:r>
      <w:r>
        <w:rPr/>
        <w:t>nature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relationships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clearly</w:t>
      </w:r>
      <w:r>
        <w:rPr>
          <w:spacing w:val="1"/>
        </w:rPr>
        <w:t> </w:t>
      </w:r>
      <w:r>
        <w:rPr/>
        <w:t>visible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workers.</w:t>
      </w:r>
      <w:r>
        <w:rPr>
          <w:spacing w:val="1"/>
        </w:rPr>
        <w:t> </w:t>
      </w:r>
      <w:r>
        <w:rPr/>
        <w:t>If,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hand,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relationships of dependency do create a form of quasi-total control over workers, on the other</w:t>
      </w:r>
      <w:r>
        <w:rPr>
          <w:spacing w:val="1"/>
        </w:rPr>
        <w:t> </w:t>
      </w:r>
      <w:r>
        <w:rPr/>
        <w:t>hand, it also helps to single out the target of the conflict. This is a political element of the</w:t>
      </w:r>
      <w:r>
        <w:rPr>
          <w:spacing w:val="1"/>
        </w:rPr>
        <w:t> </w:t>
      </w:r>
      <w:r>
        <w:rPr/>
        <w:t>employment relationship that had partly become lost in the era of post-Fordist financialized</w:t>
      </w:r>
      <w:r>
        <w:rPr>
          <w:spacing w:val="1"/>
        </w:rPr>
        <w:t> </w:t>
      </w:r>
      <w:r>
        <w:rPr/>
        <w:t>capitalism.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use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an</w:t>
      </w:r>
      <w:r>
        <w:rPr>
          <w:spacing w:val="-9"/>
        </w:rPr>
        <w:t> </w:t>
      </w:r>
      <w:r>
        <w:rPr/>
        <w:t>algorithm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vertical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organization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labour</w:t>
      </w:r>
      <w:r>
        <w:rPr>
          <w:spacing w:val="-12"/>
        </w:rPr>
        <w:t> </w:t>
      </w:r>
      <w:r>
        <w:rPr/>
        <w:t>process</w:t>
      </w:r>
      <w:r>
        <w:rPr>
          <w:spacing w:val="-7"/>
        </w:rPr>
        <w:t> </w:t>
      </w:r>
      <w:r>
        <w:rPr/>
        <w:t>inside</w:t>
      </w:r>
      <w:r>
        <w:rPr>
          <w:spacing w:val="-58"/>
        </w:rPr>
        <w:t> </w:t>
      </w:r>
      <w:r>
        <w:rPr/>
        <w:t>companies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said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facilitate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identification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locus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(and</w:t>
      </w:r>
      <w:r>
        <w:rPr>
          <w:spacing w:val="1"/>
        </w:rPr>
        <w:t> </w:t>
      </w:r>
      <w:r>
        <w:rPr/>
        <w:t>exploitation) that they experience and, consequently, this increases the potential for organizing</w:t>
      </w:r>
      <w:r>
        <w:rPr>
          <w:spacing w:val="1"/>
        </w:rPr>
        <w:t> </w:t>
      </w:r>
      <w:r>
        <w:rPr/>
        <w:t>collective</w:t>
      </w:r>
      <w:r>
        <w:rPr>
          <w:spacing w:val="-11"/>
        </w:rPr>
        <w:t> </w:t>
      </w:r>
      <w:r>
        <w:rPr/>
        <w:t>action</w:t>
      </w:r>
      <w:r>
        <w:rPr>
          <w:spacing w:val="-9"/>
        </w:rPr>
        <w:t> </w:t>
      </w:r>
      <w:r>
        <w:rPr/>
        <w:t>against</w:t>
      </w:r>
      <w:r>
        <w:rPr>
          <w:spacing w:val="-8"/>
        </w:rPr>
        <w:t> </w:t>
      </w:r>
      <w:r>
        <w:rPr/>
        <w:t>it.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same</w:t>
      </w:r>
      <w:r>
        <w:rPr>
          <w:spacing w:val="-8"/>
        </w:rPr>
        <w:t> </w:t>
      </w:r>
      <w:r>
        <w:rPr/>
        <w:t>could</w:t>
      </w:r>
      <w:r>
        <w:rPr>
          <w:spacing w:val="-8"/>
        </w:rPr>
        <w:t> </w:t>
      </w:r>
      <w:r>
        <w:rPr/>
        <w:t>also</w:t>
      </w:r>
      <w:r>
        <w:rPr>
          <w:spacing w:val="-8"/>
        </w:rPr>
        <w:t> </w:t>
      </w:r>
      <w:r>
        <w:rPr/>
        <w:t>be</w:t>
      </w:r>
      <w:r>
        <w:rPr>
          <w:spacing w:val="-12"/>
        </w:rPr>
        <w:t> </w:t>
      </w:r>
      <w:r>
        <w:rPr/>
        <w:t>said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relation</w:t>
      </w:r>
      <w:r>
        <w:rPr>
          <w:spacing w:val="-8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governance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/>
        <w:t>numbers</w:t>
      </w:r>
      <w:r>
        <w:rPr>
          <w:spacing w:val="-58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macro level,</w:t>
      </w:r>
      <w:r>
        <w:rPr>
          <w:spacing w:val="1"/>
        </w:rPr>
        <w:t> </w:t>
      </w:r>
      <w:r>
        <w:rPr/>
        <w:t>e.g., in</w:t>
      </w:r>
      <w:r>
        <w:rPr>
          <w:spacing w:val="-1"/>
        </w:rPr>
        <w:t> </w:t>
      </w:r>
      <w:r>
        <w:rPr/>
        <w:t>relation to</w:t>
      </w:r>
      <w:r>
        <w:rPr>
          <w:spacing w:val="1"/>
        </w:rPr>
        <w:t> </w:t>
      </w:r>
      <w:r>
        <w:rPr/>
        <w:t>the EU’s</w:t>
      </w:r>
      <w:r>
        <w:rPr>
          <w:spacing w:val="-1"/>
        </w:rPr>
        <w:t> </w:t>
      </w:r>
      <w:r>
        <w:rPr/>
        <w:t>NEG</w:t>
      </w:r>
      <w:r>
        <w:rPr>
          <w:spacing w:val="-1"/>
        </w:rPr>
        <w:t> </w:t>
      </w:r>
      <w:r>
        <w:rPr/>
        <w:t>regime.</w:t>
      </w:r>
    </w:p>
    <w:p>
      <w:pPr>
        <w:spacing w:after="0" w:line="259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15" w:footer="1000" w:top="1340" w:bottom="1200" w:left="1100" w:right="1220"/>
          <w:pgNumType w:start="1"/>
        </w:sectPr>
      </w:pPr>
    </w:p>
    <w:p>
      <w:pPr>
        <w:pStyle w:val="BodyText"/>
        <w:spacing w:line="259" w:lineRule="auto" w:before="80"/>
        <w:ind w:left="177" w:right="216"/>
        <w:jc w:val="both"/>
      </w:pPr>
      <w:r>
        <w:rPr/>
        <w:t>At first glance, this argument might appear counterintuitive; given the common assertion that</w:t>
      </w:r>
      <w:r>
        <w:rPr>
          <w:spacing w:val="1"/>
        </w:rPr>
        <w:t> </w:t>
      </w:r>
      <w:r>
        <w:rPr/>
        <w:t>algorithms de-personalize and obfuscate the nature of control in the labour process, making the</w:t>
      </w:r>
      <w:r>
        <w:rPr>
          <w:spacing w:val="1"/>
        </w:rPr>
        <w:t> </w:t>
      </w:r>
      <w:r>
        <w:rPr/>
        <w:t>managerial figure invisible, individualise workers and thus opposition difficult to organize.</w:t>
      </w:r>
      <w:r>
        <w:rPr>
          <w:spacing w:val="1"/>
        </w:rPr>
        <w:t> </w:t>
      </w:r>
      <w:r>
        <w:rPr/>
        <w:t>However, in a paradoxical sense, the de-personalized nature of algorithmic control might help</w:t>
      </w:r>
      <w:r>
        <w:rPr>
          <w:spacing w:val="1"/>
        </w:rPr>
        <w:t> </w:t>
      </w:r>
      <w:r>
        <w:rPr/>
        <w:t>workers to conceive of themselves as subjects subordinated to a collective labour process, as it</w:t>
      </w:r>
      <w:r>
        <w:rPr>
          <w:spacing w:val="1"/>
        </w:rPr>
        <w:t> </w:t>
      </w:r>
      <w:r>
        <w:rPr/>
        <w:t>reveals the general and uniformly arbitrary dynamics of operation of technological and abstract</w:t>
      </w:r>
      <w:r>
        <w:rPr>
          <w:spacing w:val="-57"/>
        </w:rPr>
        <w:t> </w:t>
      </w:r>
      <w:r>
        <w:rPr/>
        <w:t>managerial devices used to control them. In this sense, the lack of regular interaction between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platform</w:t>
      </w:r>
      <w:r>
        <w:rPr>
          <w:spacing w:val="1"/>
        </w:rPr>
        <w:t> </w:t>
      </w:r>
      <w:r>
        <w:rPr/>
        <w:t>workers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platform</w:t>
      </w:r>
      <w:r>
        <w:rPr>
          <w:spacing w:val="1"/>
        </w:rPr>
        <w:t> </w:t>
      </w:r>
      <w:r>
        <w:rPr/>
        <w:t>architecture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trigger</w:t>
      </w:r>
      <w:r>
        <w:rPr>
          <w:spacing w:val="1"/>
        </w:rPr>
        <w:t> </w:t>
      </w:r>
      <w:r>
        <w:rPr/>
        <w:t>grievances,</w:t>
      </w:r>
      <w:r>
        <w:rPr>
          <w:spacing w:val="-11"/>
        </w:rPr>
        <w:t> </w:t>
      </w:r>
      <w:r>
        <w:rPr/>
        <w:t>but</w:t>
      </w:r>
      <w:r>
        <w:rPr>
          <w:spacing w:val="-11"/>
        </w:rPr>
        <w:t> </w:t>
      </w:r>
      <w:r>
        <w:rPr/>
        <w:t>also</w:t>
      </w:r>
      <w:r>
        <w:rPr>
          <w:spacing w:val="-9"/>
        </w:rPr>
        <w:t> </w:t>
      </w:r>
      <w:r>
        <w:rPr/>
        <w:t>makes</w:t>
      </w:r>
      <w:r>
        <w:rPr>
          <w:spacing w:val="-11"/>
        </w:rPr>
        <w:t> </w:t>
      </w:r>
      <w:r>
        <w:rPr/>
        <w:t>it</w:t>
      </w:r>
      <w:r>
        <w:rPr>
          <w:spacing w:val="-9"/>
        </w:rPr>
        <w:t> </w:t>
      </w:r>
      <w:r>
        <w:rPr/>
        <w:t>more</w:t>
      </w:r>
      <w:r>
        <w:rPr>
          <w:spacing w:val="-12"/>
        </w:rPr>
        <w:t> </w:t>
      </w:r>
      <w:r>
        <w:rPr/>
        <w:t>likely</w:t>
      </w:r>
      <w:r>
        <w:rPr>
          <w:spacing w:val="-10"/>
        </w:rPr>
        <w:t> </w:t>
      </w:r>
      <w:r>
        <w:rPr/>
        <w:t>for</w:t>
      </w:r>
      <w:r>
        <w:rPr>
          <w:spacing w:val="-13"/>
        </w:rPr>
        <w:t> </w:t>
      </w:r>
      <w:r>
        <w:rPr/>
        <w:t>them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escalate.</w:t>
      </w:r>
      <w:r>
        <w:rPr>
          <w:spacing w:val="-9"/>
        </w:rPr>
        <w:t> </w:t>
      </w: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obvious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we</w:t>
      </w:r>
      <w:r>
        <w:rPr>
          <w:spacing w:val="-12"/>
        </w:rPr>
        <w:t> </w:t>
      </w:r>
      <w:r>
        <w:rPr/>
        <w:t>are</w:t>
      </w:r>
      <w:r>
        <w:rPr>
          <w:spacing w:val="-10"/>
        </w:rPr>
        <w:t> </w:t>
      </w:r>
      <w:r>
        <w:rPr/>
        <w:t>faced</w:t>
      </w:r>
      <w:r>
        <w:rPr>
          <w:spacing w:val="-10"/>
        </w:rPr>
        <w:t> </w:t>
      </w:r>
      <w:r>
        <w:rPr/>
        <w:t>with</w:t>
      </w:r>
      <w:r>
        <w:rPr>
          <w:spacing w:val="-58"/>
        </w:rPr>
        <w:t> </w:t>
      </w:r>
      <w:r>
        <w:rPr/>
        <w:t>an</w:t>
      </w:r>
      <w:r>
        <w:rPr>
          <w:spacing w:val="-5"/>
        </w:rPr>
        <w:t> </w:t>
      </w:r>
      <w:r>
        <w:rPr/>
        <w:t>ambivalent</w:t>
      </w:r>
      <w:r>
        <w:rPr>
          <w:spacing w:val="-4"/>
        </w:rPr>
        <w:t> </w:t>
      </w:r>
      <w:r>
        <w:rPr/>
        <w:t>process</w:t>
      </w:r>
      <w:r>
        <w:rPr>
          <w:spacing w:val="-3"/>
        </w:rPr>
        <w:t> </w:t>
      </w:r>
      <w:r>
        <w:rPr/>
        <w:t>here: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collective</w:t>
      </w:r>
      <w:r>
        <w:rPr>
          <w:spacing w:val="-6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workers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either</w:t>
      </w:r>
      <w:r>
        <w:rPr>
          <w:spacing w:val="-5"/>
        </w:rPr>
        <w:t> </w:t>
      </w:r>
      <w:r>
        <w:rPr/>
        <w:t>emerge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not,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58"/>
        </w:rPr>
        <w:t> </w:t>
      </w:r>
      <w:r>
        <w:rPr/>
        <w:t>not a necessary process. But it does not seem to be a coincidence that the various multinational</w:t>
      </w:r>
      <w:r>
        <w:rPr>
          <w:spacing w:val="1"/>
        </w:rPr>
        <w:t> </w:t>
      </w:r>
      <w:r>
        <w:rPr/>
        <w:t>platforms (</w:t>
      </w:r>
      <w:r>
        <w:rPr>
          <w:i/>
        </w:rPr>
        <w:t>Glovo</w:t>
      </w:r>
      <w:r>
        <w:rPr/>
        <w:t>, </w:t>
      </w:r>
      <w:r>
        <w:rPr>
          <w:i/>
        </w:rPr>
        <w:t>Deliveroo</w:t>
      </w:r>
      <w:r>
        <w:rPr/>
        <w:t>, </w:t>
      </w:r>
      <w:r>
        <w:rPr>
          <w:i/>
        </w:rPr>
        <w:t>Foodora</w:t>
      </w:r>
      <w:r>
        <w:rPr/>
        <w:t>) that operate through these algorithmic means of control</w:t>
      </w:r>
      <w:r>
        <w:rPr>
          <w:spacing w:val="-57"/>
        </w:rPr>
        <w:t> </w:t>
      </w:r>
      <w:r>
        <w:rPr/>
        <w:t>are</w:t>
      </w:r>
      <w:r>
        <w:rPr>
          <w:spacing w:val="-3"/>
        </w:rPr>
        <w:t> </w:t>
      </w:r>
      <w:r>
        <w:rPr/>
        <w:t>becoming the central</w:t>
      </w:r>
      <w:r>
        <w:rPr>
          <w:spacing w:val="2"/>
        </w:rPr>
        <w:t> </w:t>
      </w:r>
      <w:r>
        <w:rPr/>
        <w:t>targets of</w:t>
      </w:r>
      <w:r>
        <w:rPr>
          <w:spacing w:val="-1"/>
        </w:rPr>
        <w:t> </w:t>
      </w:r>
      <w:r>
        <w:rPr/>
        <w:t>emerging worker mobilizations.</w:t>
      </w:r>
    </w:p>
    <w:p>
      <w:pPr>
        <w:pStyle w:val="BodyText"/>
        <w:spacing w:line="259" w:lineRule="auto" w:before="158"/>
        <w:ind w:left="177" w:right="218"/>
        <w:jc w:val="both"/>
      </w:pPr>
      <w:r>
        <w:rPr/>
        <w:t>More generally, it has been noted that if digital platforms are those firms that control and use</w:t>
      </w:r>
      <w:r>
        <w:rPr>
          <w:spacing w:val="1"/>
        </w:rPr>
        <w:t> </w:t>
      </w:r>
      <w:r>
        <w:rPr/>
        <w:t>algorithms, then they will be the targets of mobilization as they are the new visible ‘bosses’ in</w:t>
      </w:r>
      <w:r>
        <w:rPr>
          <w:spacing w:val="1"/>
        </w:rPr>
        <w:t> </w:t>
      </w:r>
      <w:r>
        <w:rPr/>
        <w:t>platform capitalism. Therefore, contestation of governance by numbers in their own companies</w:t>
      </w:r>
      <w:r>
        <w:rPr>
          <w:spacing w:val="-57"/>
        </w:rPr>
        <w:t> </w:t>
      </w:r>
      <w:r>
        <w:rPr/>
        <w:t>may also help us to better understand the challenges to this new form of governance elsewhere.</w:t>
      </w:r>
      <w:r>
        <w:rPr>
          <w:spacing w:val="-57"/>
        </w:rPr>
        <w:t> </w:t>
      </w:r>
      <w:r>
        <w:rPr/>
        <w:t>The</w:t>
      </w:r>
      <w:r>
        <w:rPr>
          <w:spacing w:val="1"/>
        </w:rPr>
        <w:t> </w:t>
      </w:r>
      <w:r>
        <w:rPr/>
        <w:t>algorithms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platform</w:t>
      </w:r>
      <w:r>
        <w:rPr>
          <w:spacing w:val="1"/>
        </w:rPr>
        <w:t> </w:t>
      </w:r>
      <w:r>
        <w:rPr/>
        <w:t>companies</w:t>
      </w:r>
      <w:r>
        <w:rPr>
          <w:spacing w:val="1"/>
        </w:rPr>
        <w:t> </w:t>
      </w:r>
      <w:r>
        <w:rPr/>
        <w:t>are,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indicators</w:t>
      </w:r>
      <w:r>
        <w:rPr>
          <w:spacing w:val="1"/>
        </w:rPr>
        <w:t> </w:t>
      </w:r>
      <w:r>
        <w:rPr/>
        <w:t>elsewhere,</w:t>
      </w:r>
      <w:r>
        <w:rPr>
          <w:spacing w:val="1"/>
        </w:rPr>
        <w:t> </w:t>
      </w:r>
      <w:r>
        <w:rPr/>
        <w:t>not</w:t>
      </w:r>
      <w:r>
        <w:rPr>
          <w:spacing w:val="-57"/>
        </w:rPr>
        <w:t> </w:t>
      </w:r>
      <w:r>
        <w:rPr/>
        <w:t>politically neutral, but have resulted from power relations. Their mobilizations may transform</w:t>
      </w:r>
      <w:r>
        <w:rPr>
          <w:spacing w:val="1"/>
        </w:rPr>
        <w:t> </w:t>
      </w:r>
      <w:r>
        <w:rPr/>
        <w:t>into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broader political challenge</w:t>
      </w:r>
      <w:r>
        <w:rPr>
          <w:spacing w:val="-1"/>
        </w:rPr>
        <w:t> </w:t>
      </w:r>
      <w:r>
        <w:rPr/>
        <w:t>for contemporary societies.</w:t>
      </w:r>
    </w:p>
    <w:p>
      <w:pPr>
        <w:pStyle w:val="BodyText"/>
        <w:spacing w:line="259" w:lineRule="auto" w:before="157"/>
        <w:ind w:left="177" w:right="213"/>
        <w:jc w:val="both"/>
      </w:pPr>
      <w:r>
        <w:rPr/>
        <w:t>In this call for papers for our two-day workshop, we are </w:t>
      </w:r>
      <w:r>
        <w:rPr>
          <w:b/>
        </w:rPr>
        <w:t>selecting 16 contributions </w:t>
      </w:r>
      <w:r>
        <w:rPr/>
        <w:t>from both</w:t>
      </w:r>
      <w:r>
        <w:rPr>
          <w:spacing w:val="1"/>
        </w:rPr>
        <w:t> </w:t>
      </w:r>
      <w:r>
        <w:rPr/>
        <w:t>junior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scholars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>
          <w:b/>
        </w:rPr>
        <w:t>problematize</w:t>
      </w:r>
      <w:r>
        <w:rPr>
          <w:b/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b/>
        </w:rPr>
        <w:t>governance</w:t>
      </w:r>
      <w:r>
        <w:rPr>
          <w:b/>
          <w:spacing w:val="1"/>
        </w:rPr>
        <w:t> </w:t>
      </w:r>
      <w:r>
        <w:rPr>
          <w:b/>
        </w:rPr>
        <w:t>by</w:t>
      </w:r>
      <w:r>
        <w:rPr>
          <w:b/>
          <w:spacing w:val="1"/>
        </w:rPr>
        <w:t> </w:t>
      </w:r>
      <w:r>
        <w:rPr>
          <w:b/>
        </w:rPr>
        <w:t>numbers</w:t>
      </w:r>
      <w:r>
        <w:rPr>
          <w:b/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>
          <w:b/>
        </w:rPr>
        <w:t>discontents </w:t>
      </w:r>
      <w:r>
        <w:rPr/>
        <w:t>at any level (private or public). Hence, we aim to stimulate discussions that are</w:t>
      </w:r>
      <w:r>
        <w:rPr>
          <w:spacing w:val="1"/>
        </w:rPr>
        <w:t> </w:t>
      </w:r>
      <w:r>
        <w:rPr/>
        <w:t>relevant for economic sociology, political economy, employment relations and HRM scholars,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future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democratic</w:t>
      </w:r>
      <w:r>
        <w:rPr>
          <w:spacing w:val="-1"/>
        </w:rPr>
        <w:t> </w:t>
      </w:r>
      <w:r>
        <w:rPr/>
        <w:t>governance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times of</w:t>
      </w:r>
      <w:r>
        <w:rPr>
          <w:spacing w:val="-1"/>
        </w:rPr>
        <w:t> </w:t>
      </w:r>
      <w:r>
        <w:rPr/>
        <w:t>artificial</w:t>
      </w:r>
      <w:r>
        <w:rPr>
          <w:spacing w:val="-1"/>
        </w:rPr>
        <w:t> </w:t>
      </w:r>
      <w:r>
        <w:rPr/>
        <w:t>intelligence.</w:t>
      </w:r>
    </w:p>
    <w:p>
      <w:pPr>
        <w:pStyle w:val="BodyText"/>
        <w:spacing w:line="259" w:lineRule="auto" w:before="159"/>
        <w:ind w:left="177" w:right="218"/>
        <w:jc w:val="both"/>
      </w:pPr>
      <w:r>
        <w:rPr/>
        <w:t>Keeping these broader issues in mind, we are especially interested in papers that shed new light</w:t>
      </w:r>
      <w:r>
        <w:rPr>
          <w:spacing w:val="-57"/>
        </w:rPr>
        <w:t> </w:t>
      </w:r>
      <w:r>
        <w:rPr/>
        <w:t>on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or more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(non-exhaustive)</w:t>
      </w:r>
      <w:r>
        <w:rPr>
          <w:spacing w:val="1"/>
        </w:rPr>
        <w:t> </w:t>
      </w:r>
      <w:r>
        <w:rPr/>
        <w:t>list of</w:t>
      </w:r>
      <w:r>
        <w:rPr>
          <w:spacing w:val="1"/>
        </w:rPr>
        <w:t> </w:t>
      </w:r>
      <w:r>
        <w:rPr/>
        <w:t>topics: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40" w:lineRule="auto" w:before="162" w:after="0"/>
        <w:ind w:left="604" w:right="0" w:hanging="287"/>
        <w:jc w:val="left"/>
        <w:rPr>
          <w:sz w:val="24"/>
        </w:rPr>
      </w:pPr>
      <w:r>
        <w:rPr>
          <w:sz w:val="24"/>
        </w:rPr>
        <w:t>Labour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in times</w:t>
      </w:r>
      <w:r>
        <w:rPr>
          <w:spacing w:val="-1"/>
          <w:sz w:val="24"/>
        </w:rPr>
        <w:t> </w:t>
      </w:r>
      <w:r>
        <w:rPr>
          <w:sz w:val="24"/>
        </w:rPr>
        <w:t>of algorithmic</w:t>
      </w:r>
      <w:r>
        <w:rPr>
          <w:spacing w:val="-2"/>
          <w:sz w:val="24"/>
        </w:rPr>
        <w:t> </w:t>
      </w:r>
      <w:r>
        <w:rPr>
          <w:sz w:val="24"/>
        </w:rPr>
        <w:t>management:</w:t>
      </w:r>
      <w:r>
        <w:rPr>
          <w:spacing w:val="1"/>
          <w:sz w:val="24"/>
        </w:rPr>
        <w:t> </w:t>
      </w:r>
      <w:r>
        <w:rPr>
          <w:sz w:val="24"/>
        </w:rPr>
        <w:t>old</w:t>
      </w:r>
      <w:r>
        <w:rPr>
          <w:spacing w:val="-1"/>
          <w:sz w:val="24"/>
        </w:rPr>
        <w:t> </w:t>
      </w:r>
      <w:r>
        <w:rPr>
          <w:sz w:val="24"/>
        </w:rPr>
        <w:t>wine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bottle?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40" w:lineRule="auto" w:before="21" w:after="0"/>
        <w:ind w:left="604" w:right="0" w:hanging="287"/>
        <w:jc w:val="left"/>
        <w:rPr>
          <w:sz w:val="24"/>
        </w:rPr>
      </w:pPr>
      <w:r>
        <w:rPr>
          <w:sz w:val="24"/>
        </w:rPr>
        <w:t>Algorithmic</w:t>
      </w:r>
      <w:r>
        <w:rPr>
          <w:spacing w:val="-3"/>
          <w:sz w:val="24"/>
        </w:rPr>
        <w:t> </w:t>
      </w:r>
      <w:r>
        <w:rPr>
          <w:sz w:val="24"/>
        </w:rPr>
        <w:t>management and</w:t>
      </w:r>
      <w:r>
        <w:rPr>
          <w:spacing w:val="-1"/>
          <w:sz w:val="24"/>
        </w:rPr>
        <w:t> </w:t>
      </w:r>
      <w:r>
        <w:rPr>
          <w:sz w:val="24"/>
        </w:rPr>
        <w:t>HRM: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old challenges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54" w:lineRule="auto" w:before="22" w:after="0"/>
        <w:ind w:left="604" w:right="381" w:hanging="286"/>
        <w:jc w:val="left"/>
        <w:rPr>
          <w:sz w:val="24"/>
        </w:rPr>
      </w:pPr>
      <w:r>
        <w:rPr>
          <w:sz w:val="24"/>
        </w:rPr>
        <w:t>Exploring governance by numbers at the micro, macro level, or at both levels: threats and</w:t>
      </w:r>
      <w:r>
        <w:rPr>
          <w:spacing w:val="-57"/>
          <w:sz w:val="24"/>
        </w:rPr>
        <w:t> </w:t>
      </w:r>
      <w:r>
        <w:rPr>
          <w:sz w:val="24"/>
        </w:rPr>
        <w:t>opportunities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3"/>
          <w:sz w:val="24"/>
        </w:rPr>
        <w:t> </w:t>
      </w:r>
      <w:r>
        <w:rPr>
          <w:sz w:val="24"/>
        </w:rPr>
        <w:t>movements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54" w:lineRule="auto" w:before="8" w:after="0"/>
        <w:ind w:left="604" w:right="215" w:hanging="286"/>
        <w:jc w:val="left"/>
        <w:rPr>
          <w:sz w:val="24"/>
        </w:rPr>
      </w:pPr>
      <w:r>
        <w:rPr>
          <w:sz w:val="24"/>
        </w:rPr>
        <w:t>Contesting</w:t>
      </w:r>
      <w:r>
        <w:rPr>
          <w:spacing w:val="1"/>
          <w:sz w:val="24"/>
        </w:rPr>
        <w:t> </w:t>
      </w:r>
      <w:r>
        <w:rPr>
          <w:sz w:val="24"/>
        </w:rPr>
        <w:t>governance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numbers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various</w:t>
      </w:r>
      <w:r>
        <w:rPr>
          <w:spacing w:val="1"/>
          <w:sz w:val="24"/>
        </w:rPr>
        <w:t> </w:t>
      </w:r>
      <w:r>
        <w:rPr>
          <w:sz w:val="24"/>
        </w:rPr>
        <w:t>sectors:</w:t>
      </w:r>
      <w:r>
        <w:rPr>
          <w:spacing w:val="1"/>
          <w:sz w:val="24"/>
        </w:rPr>
        <w:t> </w:t>
      </w:r>
      <w:r>
        <w:rPr>
          <w:sz w:val="24"/>
        </w:rPr>
        <w:t>issues,</w:t>
      </w:r>
      <w:r>
        <w:rPr>
          <w:spacing w:val="1"/>
          <w:sz w:val="24"/>
        </w:rPr>
        <w:t> </w:t>
      </w:r>
      <w:r>
        <w:rPr>
          <w:sz w:val="24"/>
        </w:rPr>
        <w:t>goals,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forms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mobilization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40" w:lineRule="auto" w:before="10" w:after="0"/>
        <w:ind w:left="604" w:right="0" w:hanging="287"/>
        <w:jc w:val="left"/>
        <w:rPr>
          <w:sz w:val="24"/>
        </w:rPr>
      </w:pP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datafied society?</w:t>
      </w:r>
      <w:r>
        <w:rPr>
          <w:spacing w:val="-1"/>
          <w:sz w:val="24"/>
        </w:rPr>
        <w:t> </w:t>
      </w:r>
      <w:r>
        <w:rPr>
          <w:sz w:val="24"/>
        </w:rPr>
        <w:t>Governance</w:t>
      </w:r>
      <w:r>
        <w:rPr>
          <w:spacing w:val="-2"/>
          <w:sz w:val="24"/>
        </w:rPr>
        <w:t> </w:t>
      </w:r>
      <w:r>
        <w:rPr>
          <w:sz w:val="24"/>
        </w:rPr>
        <w:t>by numbers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prospects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democracy</w:t>
      </w:r>
    </w:p>
    <w:p>
      <w:pPr>
        <w:pStyle w:val="BodyText"/>
        <w:spacing w:before="7"/>
        <w:rPr>
          <w:sz w:val="41"/>
        </w:rPr>
      </w:pPr>
    </w:p>
    <w:p>
      <w:pPr>
        <w:pStyle w:val="Heading1"/>
      </w:pPr>
      <w:r>
        <w:rPr/>
        <w:t>Workshop</w:t>
      </w:r>
      <w:r>
        <w:rPr>
          <w:spacing w:val="-2"/>
        </w:rPr>
        <w:t> </w:t>
      </w:r>
      <w:r>
        <w:rPr/>
        <w:t>website:</w:t>
      </w:r>
    </w:p>
    <w:p>
      <w:pPr>
        <w:pStyle w:val="BodyText"/>
        <w:spacing w:before="184"/>
        <w:ind w:left="177"/>
      </w:pPr>
      <w:hyperlink r:id="rId9">
        <w:r>
          <w:rPr>
            <w:color w:val="0462C1"/>
            <w:u w:val="single" w:color="0462C1"/>
          </w:rPr>
          <w:t>https://www.erc-europeanunions.eu/workshop-governance-by-numbers-and-its-discontents/</w:t>
        </w:r>
      </w:hyperlink>
    </w:p>
    <w:p>
      <w:pPr>
        <w:spacing w:after="0"/>
        <w:sectPr>
          <w:pgSz w:w="11910" w:h="16840"/>
          <w:pgMar w:header="715" w:footer="1000" w:top="1340" w:bottom="1200" w:left="1100" w:right="1220"/>
        </w:sectPr>
      </w:pPr>
    </w:p>
    <w:p>
      <w:pPr>
        <w:pStyle w:val="Heading1"/>
        <w:spacing w:before="81"/>
        <w:rPr>
          <w:b w:val="0"/>
          <w:sz w:val="24"/>
        </w:rPr>
      </w:pP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invited</w:t>
      </w:r>
      <w:r>
        <w:rPr>
          <w:spacing w:val="-2"/>
        </w:rPr>
        <w:t> </w:t>
      </w:r>
      <w:r>
        <w:rPr/>
        <w:t>speakers</w:t>
      </w:r>
      <w:r>
        <w:rPr>
          <w:b w:val="0"/>
          <w:sz w:val="24"/>
        </w:rPr>
        <w:t>:</w:t>
      </w:r>
    </w:p>
    <w:p>
      <w:pPr>
        <w:pStyle w:val="BodyText"/>
        <w:spacing w:line="261" w:lineRule="auto" w:before="183"/>
        <w:ind w:left="460" w:right="219" w:hanging="284"/>
      </w:pPr>
      <w:r>
        <w:rPr>
          <w:b/>
        </w:rPr>
        <w:t>Maurizio</w:t>
      </w:r>
      <w:r>
        <w:rPr>
          <w:b/>
          <w:spacing w:val="12"/>
        </w:rPr>
        <w:t> </w:t>
      </w:r>
      <w:r>
        <w:rPr>
          <w:b/>
        </w:rPr>
        <w:t>Atzeni</w:t>
      </w:r>
      <w:r>
        <w:rPr>
          <w:b/>
          <w:spacing w:val="13"/>
        </w:rPr>
        <w:t> </w:t>
      </w:r>
      <w:r>
        <w:rPr/>
        <w:t>(Universidad</w:t>
      </w:r>
      <w:r>
        <w:rPr>
          <w:spacing w:val="13"/>
        </w:rPr>
        <w:t> </w:t>
      </w:r>
      <w:r>
        <w:rPr/>
        <w:t>Alberto</w:t>
      </w:r>
      <w:r>
        <w:rPr>
          <w:spacing w:val="14"/>
        </w:rPr>
        <w:t> </w:t>
      </w:r>
      <w:r>
        <w:rPr/>
        <w:t>Hurtado,</w:t>
      </w:r>
      <w:r>
        <w:rPr>
          <w:spacing w:val="14"/>
        </w:rPr>
        <w:t> </w:t>
      </w:r>
      <w:r>
        <w:rPr/>
        <w:t>Chile):</w:t>
      </w:r>
      <w:r>
        <w:rPr>
          <w:spacing w:val="13"/>
        </w:rPr>
        <w:t> </w:t>
      </w:r>
      <w:r>
        <w:rPr/>
        <w:t>Understanding</w:t>
      </w:r>
      <w:r>
        <w:rPr>
          <w:spacing w:val="12"/>
        </w:rPr>
        <w:t> </w:t>
      </w:r>
      <w:r>
        <w:rPr/>
        <w:t>Worker</w:t>
      </w:r>
      <w:r>
        <w:rPr>
          <w:spacing w:val="12"/>
        </w:rPr>
        <w:t> </w:t>
      </w:r>
      <w:r>
        <w:rPr/>
        <w:t>Mobilizations</w:t>
      </w:r>
      <w:r>
        <w:rPr>
          <w:spacing w:val="-57"/>
        </w:rPr>
        <w:t> </w:t>
      </w:r>
      <w:r>
        <w:rPr/>
        <w:t>beyond</w:t>
      </w:r>
      <w:r>
        <w:rPr>
          <w:spacing w:val="-1"/>
        </w:rPr>
        <w:t> </w:t>
      </w:r>
      <w:r>
        <w:rPr/>
        <w:t>Traditional Trade</w:t>
      </w:r>
      <w:r>
        <w:rPr>
          <w:spacing w:val="1"/>
        </w:rPr>
        <w:t> </w:t>
      </w:r>
      <w:r>
        <w:rPr/>
        <w:t>Unions in the Global Precarious Economy</w:t>
      </w:r>
    </w:p>
    <w:p>
      <w:pPr>
        <w:pStyle w:val="BodyText"/>
        <w:spacing w:line="259" w:lineRule="auto" w:before="95"/>
        <w:ind w:left="460" w:hanging="284"/>
      </w:pPr>
      <w:r>
        <w:rPr>
          <w:b/>
        </w:rPr>
        <w:t>Lorenzo</w:t>
      </w:r>
      <w:r>
        <w:rPr>
          <w:b/>
          <w:spacing w:val="-6"/>
        </w:rPr>
        <w:t> </w:t>
      </w:r>
      <w:r>
        <w:rPr>
          <w:b/>
        </w:rPr>
        <w:t>Cini</w:t>
      </w:r>
      <w:r>
        <w:rPr>
          <w:b/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b/>
        </w:rPr>
        <w:t>Roland</w:t>
      </w:r>
      <w:r>
        <w:rPr>
          <w:b/>
          <w:spacing w:val="-4"/>
        </w:rPr>
        <w:t> </w:t>
      </w:r>
      <w:r>
        <w:rPr>
          <w:b/>
        </w:rPr>
        <w:t>Erne</w:t>
      </w:r>
      <w:r>
        <w:rPr>
          <w:b/>
          <w:spacing w:val="-4"/>
        </w:rPr>
        <w:t> </w:t>
      </w:r>
      <w:r>
        <w:rPr/>
        <w:t>(University</w:t>
      </w:r>
      <w:r>
        <w:rPr>
          <w:spacing w:val="-5"/>
        </w:rPr>
        <w:t> </w:t>
      </w:r>
      <w:r>
        <w:rPr/>
        <w:t>College</w:t>
      </w:r>
      <w:r>
        <w:rPr>
          <w:spacing w:val="-6"/>
        </w:rPr>
        <w:t> </w:t>
      </w:r>
      <w:r>
        <w:rPr/>
        <w:t>Dublin,</w:t>
      </w:r>
      <w:r>
        <w:rPr>
          <w:spacing w:val="-6"/>
        </w:rPr>
        <w:t> </w:t>
      </w:r>
      <w:r>
        <w:rPr/>
        <w:t>Ireland):</w:t>
      </w:r>
      <w:r>
        <w:rPr>
          <w:spacing w:val="-4"/>
        </w:rPr>
        <w:t> </w:t>
      </w:r>
      <w:r>
        <w:rPr/>
        <w:t>Governance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Numbers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its Discontents. From the Micro-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</w:t>
      </w:r>
      <w:r>
        <w:rPr/>
        <w:t>Macro-Level, and Back</w:t>
      </w:r>
    </w:p>
    <w:p>
      <w:pPr>
        <w:pStyle w:val="BodyText"/>
        <w:spacing w:line="259" w:lineRule="auto" w:before="100"/>
        <w:ind w:left="460" w:hanging="284"/>
      </w:pPr>
      <w:r>
        <w:rPr>
          <w:b/>
        </w:rPr>
        <w:t>Sarrah</w:t>
      </w:r>
      <w:r>
        <w:rPr>
          <w:b/>
          <w:spacing w:val="6"/>
        </w:rPr>
        <w:t> </w:t>
      </w:r>
      <w:r>
        <w:rPr>
          <w:b/>
        </w:rPr>
        <w:t>Kassem</w:t>
      </w:r>
      <w:r>
        <w:rPr>
          <w:b/>
          <w:spacing w:val="8"/>
        </w:rPr>
        <w:t> </w:t>
      </w:r>
      <w:r>
        <w:rPr/>
        <w:t>(Universität</w:t>
      </w:r>
      <w:r>
        <w:rPr>
          <w:spacing w:val="6"/>
        </w:rPr>
        <w:t> </w:t>
      </w:r>
      <w:r>
        <w:rPr/>
        <w:t>Tübingen,</w:t>
      </w:r>
      <w:r>
        <w:rPr>
          <w:spacing w:val="5"/>
        </w:rPr>
        <w:t> </w:t>
      </w:r>
      <w:r>
        <w:rPr/>
        <w:t>Germany):</w:t>
      </w:r>
      <w:r>
        <w:rPr>
          <w:spacing w:val="6"/>
        </w:rPr>
        <w:t> </w:t>
      </w:r>
      <w:r>
        <w:rPr/>
        <w:t>Work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Alienation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Platform</w:t>
      </w:r>
      <w:r>
        <w:rPr>
          <w:spacing w:val="-57"/>
        </w:rPr>
        <w:t> </w:t>
      </w:r>
      <w:r>
        <w:rPr/>
        <w:t>Economy.</w:t>
      </w:r>
      <w:r>
        <w:rPr>
          <w:spacing w:val="-1"/>
        </w:rPr>
        <w:t> </w:t>
      </w:r>
      <w:r>
        <w:rPr/>
        <w:t>A Critical Perspective</w:t>
      </w:r>
    </w:p>
    <w:p>
      <w:pPr>
        <w:pStyle w:val="BodyText"/>
        <w:spacing w:line="259" w:lineRule="auto" w:before="99"/>
        <w:ind w:left="460" w:hanging="284"/>
      </w:pPr>
      <w:r>
        <w:rPr>
          <w:b/>
        </w:rPr>
        <w:t>Valeria</w:t>
      </w:r>
      <w:r>
        <w:rPr>
          <w:b/>
          <w:spacing w:val="54"/>
        </w:rPr>
        <w:t> </w:t>
      </w:r>
      <w:r>
        <w:rPr>
          <w:b/>
        </w:rPr>
        <w:t>Pulignano</w:t>
      </w:r>
      <w:r>
        <w:rPr>
          <w:b/>
          <w:spacing w:val="56"/>
        </w:rPr>
        <w:t> </w:t>
      </w:r>
      <w:r>
        <w:rPr/>
        <w:t>(KU</w:t>
      </w:r>
      <w:r>
        <w:rPr>
          <w:spacing w:val="55"/>
        </w:rPr>
        <w:t> </w:t>
      </w:r>
      <w:r>
        <w:rPr/>
        <w:t>Leuven,</w:t>
      </w:r>
      <w:r>
        <w:rPr>
          <w:spacing w:val="54"/>
        </w:rPr>
        <w:t> </w:t>
      </w:r>
      <w:r>
        <w:rPr/>
        <w:t>Belgium):</w:t>
      </w:r>
      <w:r>
        <w:rPr>
          <w:spacing w:val="57"/>
        </w:rPr>
        <w:t> </w:t>
      </w:r>
      <w:r>
        <w:rPr/>
        <w:t>Platforms’</w:t>
      </w:r>
      <w:r>
        <w:rPr>
          <w:spacing w:val="55"/>
        </w:rPr>
        <w:t> </w:t>
      </w:r>
      <w:r>
        <w:rPr/>
        <w:t>Labour</w:t>
      </w:r>
      <w:r>
        <w:rPr>
          <w:spacing w:val="53"/>
        </w:rPr>
        <w:t> </w:t>
      </w:r>
      <w:r>
        <w:rPr/>
        <w:t>Governance</w:t>
      </w:r>
      <w:r>
        <w:rPr>
          <w:spacing w:val="55"/>
        </w:rPr>
        <w:t> </w:t>
      </w:r>
      <w:r>
        <w:rPr/>
        <w:t>Strategies</w:t>
      </w:r>
      <w:r>
        <w:rPr>
          <w:spacing w:val="55"/>
        </w:rPr>
        <w:t> </w:t>
      </w:r>
      <w:r>
        <w:rPr/>
        <w:t>and</w:t>
      </w:r>
      <w:r>
        <w:rPr>
          <w:spacing w:val="-57"/>
        </w:rPr>
        <w:t> </w:t>
      </w:r>
      <w:r>
        <w:rPr/>
        <w:t>Spaces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Workers’</w:t>
      </w:r>
      <w:r>
        <w:rPr>
          <w:spacing w:val="-2"/>
        </w:rPr>
        <w:t> </w:t>
      </w:r>
      <w:r>
        <w:rPr/>
        <w:t>Control within Distinctive</w:t>
      </w:r>
      <w:r>
        <w:rPr>
          <w:spacing w:val="-1"/>
        </w:rPr>
        <w:t> </w:t>
      </w:r>
      <w:r>
        <w:rPr/>
        <w:t>Political Institutional Realms</w:t>
      </w:r>
    </w:p>
    <w:p>
      <w:pPr>
        <w:pStyle w:val="BodyText"/>
        <w:spacing w:line="259" w:lineRule="auto" w:before="100"/>
        <w:ind w:left="460" w:hanging="284"/>
      </w:pPr>
      <w:r>
        <w:rPr>
          <w:b/>
        </w:rPr>
        <w:t>Kurt</w:t>
      </w:r>
      <w:r>
        <w:rPr>
          <w:b/>
          <w:spacing w:val="10"/>
        </w:rPr>
        <w:t> </w:t>
      </w:r>
      <w:r>
        <w:rPr>
          <w:b/>
        </w:rPr>
        <w:t>Vandaele</w:t>
      </w:r>
      <w:r>
        <w:rPr>
          <w:b/>
          <w:spacing w:val="11"/>
        </w:rPr>
        <w:t> </w:t>
      </w:r>
      <w:r>
        <w:rPr/>
        <w:t>(European</w:t>
      </w:r>
      <w:r>
        <w:rPr>
          <w:spacing w:val="12"/>
        </w:rPr>
        <w:t> </w:t>
      </w:r>
      <w:r>
        <w:rPr/>
        <w:t>Trade</w:t>
      </w:r>
      <w:r>
        <w:rPr>
          <w:spacing w:val="10"/>
        </w:rPr>
        <w:t> </w:t>
      </w:r>
      <w:r>
        <w:rPr/>
        <w:t>Union</w:t>
      </w:r>
      <w:r>
        <w:rPr>
          <w:spacing w:val="13"/>
        </w:rPr>
        <w:t> </w:t>
      </w:r>
      <w:r>
        <w:rPr/>
        <w:t>Institute,</w:t>
      </w:r>
      <w:r>
        <w:rPr>
          <w:spacing w:val="10"/>
        </w:rPr>
        <w:t> </w:t>
      </w:r>
      <w:r>
        <w:rPr/>
        <w:t>Belgium):</w:t>
      </w:r>
      <w:r>
        <w:rPr>
          <w:spacing w:val="10"/>
        </w:rPr>
        <w:t> </w:t>
      </w:r>
      <w:r>
        <w:rPr/>
        <w:t>Are</w:t>
      </w:r>
      <w:r>
        <w:rPr>
          <w:spacing w:val="10"/>
        </w:rPr>
        <w:t> </w:t>
      </w:r>
      <w:r>
        <w:rPr/>
        <w:t>Platform</w:t>
      </w:r>
      <w:r>
        <w:rPr>
          <w:spacing w:val="13"/>
        </w:rPr>
        <w:t> </w:t>
      </w:r>
      <w:r>
        <w:rPr/>
        <w:t>Workers</w:t>
      </w:r>
      <w:r>
        <w:rPr>
          <w:spacing w:val="11"/>
        </w:rPr>
        <w:t> </w:t>
      </w:r>
      <w:r>
        <w:rPr/>
        <w:t>Willing</w:t>
      </w:r>
      <w:r>
        <w:rPr>
          <w:spacing w:val="10"/>
        </w:rPr>
        <w:t> </w:t>
      </w:r>
      <w:r>
        <w:rPr/>
        <w:t>to</w:t>
      </w:r>
      <w:r>
        <w:rPr>
          <w:spacing w:val="-57"/>
        </w:rPr>
        <w:t> </w:t>
      </w:r>
      <w:r>
        <w:rPr/>
        <w:t>Unionise?</w:t>
      </w:r>
      <w:r>
        <w:rPr>
          <w:spacing w:val="-2"/>
        </w:rPr>
        <w:t> </w:t>
      </w:r>
      <w:r>
        <w:rPr/>
        <w:t>Survey Evidence</w:t>
      </w:r>
      <w:r>
        <w:rPr>
          <w:spacing w:val="-1"/>
        </w:rPr>
        <w:t> </w:t>
      </w:r>
      <w:r>
        <w:rPr/>
        <w:t>from 14 European</w:t>
      </w:r>
      <w:r>
        <w:rPr>
          <w:spacing w:val="1"/>
        </w:rPr>
        <w:t> </w:t>
      </w:r>
      <w:r>
        <w:rPr/>
        <w:t>Countries</w:t>
      </w:r>
    </w:p>
    <w:p>
      <w:pPr>
        <w:pStyle w:val="BodyText"/>
        <w:spacing w:line="259" w:lineRule="auto" w:before="101"/>
        <w:ind w:left="460" w:hanging="284"/>
      </w:pPr>
      <w:r>
        <w:rPr>
          <w:b/>
        </w:rPr>
        <w:t>Alex</w:t>
      </w:r>
      <w:r>
        <w:rPr>
          <w:b/>
          <w:spacing w:val="14"/>
        </w:rPr>
        <w:t> </w:t>
      </w:r>
      <w:r>
        <w:rPr>
          <w:b/>
        </w:rPr>
        <w:t>Wood</w:t>
      </w:r>
      <w:r>
        <w:rPr>
          <w:b/>
          <w:spacing w:val="15"/>
        </w:rPr>
        <w:t> </w:t>
      </w:r>
      <w:r>
        <w:rPr/>
        <w:t>(University</w:t>
      </w:r>
      <w:r>
        <w:rPr>
          <w:spacing w:val="16"/>
        </w:rPr>
        <w:t> </w:t>
      </w:r>
      <w:r>
        <w:rPr/>
        <w:t>of</w:t>
      </w:r>
      <w:r>
        <w:rPr>
          <w:spacing w:val="13"/>
        </w:rPr>
        <w:t> </w:t>
      </w:r>
      <w:r>
        <w:rPr/>
        <w:t>Bristol,</w:t>
      </w:r>
      <w:r>
        <w:rPr>
          <w:spacing w:val="14"/>
        </w:rPr>
        <w:t> </w:t>
      </w:r>
      <w:r>
        <w:rPr/>
        <w:t>United</w:t>
      </w:r>
      <w:r>
        <w:rPr>
          <w:spacing w:val="13"/>
        </w:rPr>
        <w:t> </w:t>
      </w:r>
      <w:r>
        <w:rPr/>
        <w:t>Kingdom):</w:t>
      </w:r>
      <w:r>
        <w:rPr>
          <w:spacing w:val="14"/>
        </w:rPr>
        <w:t> </w:t>
      </w:r>
      <w:r>
        <w:rPr/>
        <w:t>Platform</w:t>
      </w:r>
      <w:r>
        <w:rPr>
          <w:spacing w:val="14"/>
        </w:rPr>
        <w:t> </w:t>
      </w:r>
      <w:r>
        <w:rPr/>
        <w:t>Labour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Algorithmic</w:t>
      </w:r>
      <w:r>
        <w:rPr>
          <w:spacing w:val="-57"/>
        </w:rPr>
        <w:t> </w:t>
      </w:r>
      <w:r>
        <w:rPr/>
        <w:t>Contestation:</w:t>
      </w:r>
      <w:r>
        <w:rPr>
          <w:spacing w:val="-1"/>
        </w:rPr>
        <w:t> </w:t>
      </w:r>
      <w:r>
        <w:rPr/>
        <w:t>A New Research</w:t>
      </w:r>
      <w:r>
        <w:rPr>
          <w:spacing w:val="2"/>
        </w:rPr>
        <w:t> </w:t>
      </w:r>
      <w:r>
        <w:rPr/>
        <w:t>Agenda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Labour</w:t>
      </w:r>
      <w:r>
        <w:rPr>
          <w:spacing w:val="1"/>
        </w:rPr>
        <w:t> </w:t>
      </w:r>
      <w:r>
        <w:rPr/>
        <w:t>Studies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rPr>
          <w:b w:val="0"/>
        </w:rPr>
      </w:pP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apply</w:t>
      </w:r>
      <w:r>
        <w:rPr>
          <w:b w:val="0"/>
        </w:rPr>
        <w:t>:</w:t>
      </w:r>
    </w:p>
    <w:p>
      <w:pPr>
        <w:pStyle w:val="BodyText"/>
        <w:spacing w:line="261" w:lineRule="auto" w:before="184"/>
        <w:ind w:left="177" w:right="220"/>
        <w:jc w:val="both"/>
      </w:pPr>
      <w:r>
        <w:rPr/>
        <w:t>Propose a paper presentation by submitting a 500-word abstract and a 100-word bio for each</w:t>
      </w:r>
      <w:r>
        <w:rPr>
          <w:spacing w:val="1"/>
        </w:rPr>
        <w:t> </w:t>
      </w:r>
      <w:r>
        <w:rPr/>
        <w:t>author</w:t>
      </w:r>
      <w:r>
        <w:rPr>
          <w:spacing w:val="-2"/>
        </w:rPr>
        <w:t> </w:t>
      </w:r>
      <w:r>
        <w:rPr/>
        <w:t>(incl. email address and affiliation) to </w:t>
      </w:r>
      <w:hyperlink r:id="rId10">
        <w:r>
          <w:rPr>
            <w:color w:val="0462C1"/>
            <w:u w:val="single" w:color="0462C1"/>
          </w:rPr>
          <w:t>bianca.foehrer@ucd.ie</w:t>
        </w:r>
      </w:hyperlink>
      <w:r>
        <w:rPr/>
        <w:t>.</w:t>
      </w:r>
    </w:p>
    <w:p>
      <w:pPr>
        <w:pStyle w:val="BodyText"/>
        <w:spacing w:line="259" w:lineRule="auto" w:before="154"/>
        <w:ind w:left="177" w:right="214"/>
        <w:jc w:val="both"/>
      </w:pPr>
      <w:r>
        <w:rPr/>
        <w:t>You are not required to submit a full paper for the workshop. Yet, make sure that your proposal</w:t>
      </w:r>
      <w:r>
        <w:rPr>
          <w:spacing w:val="-57"/>
        </w:rPr>
        <w:t> </w:t>
      </w:r>
      <w:r>
        <w:rPr/>
        <w:t>clearly encompasses the following elements: (a) the issue to be discussed; (b) the methodology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theoretical</w:t>
      </w:r>
      <w:r>
        <w:rPr>
          <w:spacing w:val="1"/>
        </w:rPr>
        <w:t> </w:t>
      </w:r>
      <w:r>
        <w:rPr/>
        <w:t>framework used;</w:t>
      </w:r>
      <w:r>
        <w:rPr>
          <w:spacing w:val="1"/>
        </w:rPr>
        <w:t> </w:t>
      </w:r>
      <w:r>
        <w:rPr/>
        <w:t>(c)</w:t>
      </w:r>
      <w:r>
        <w:rPr>
          <w:spacing w:val="-2"/>
        </w:rPr>
        <w:t> </w:t>
      </w:r>
      <w:r>
        <w:rPr/>
        <w:t>the findings achieved.</w:t>
      </w:r>
    </w:p>
    <w:p>
      <w:pPr>
        <w:pStyle w:val="BodyText"/>
        <w:spacing w:line="259" w:lineRule="auto" w:before="159"/>
        <w:ind w:left="177" w:right="215"/>
        <w:jc w:val="both"/>
      </w:pPr>
      <w:r>
        <w:rPr/>
        <w:t>Based on the contributions for our “Governance by Numbers &amp; its Discontents” workshop, we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write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proposal</w:t>
      </w:r>
      <w:r>
        <w:rPr>
          <w:spacing w:val="-1"/>
        </w:rPr>
        <w:t> </w:t>
      </w:r>
      <w:r>
        <w:rPr/>
        <w:t>for an</w:t>
      </w:r>
      <w:r>
        <w:rPr>
          <w:spacing w:val="-1"/>
        </w:rPr>
        <w:t> </w:t>
      </w:r>
      <w:r>
        <w:rPr/>
        <w:t>open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book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leading</w:t>
      </w:r>
      <w:r>
        <w:rPr>
          <w:spacing w:val="-1"/>
        </w:rPr>
        <w:t> </w:t>
      </w:r>
      <w:r>
        <w:rPr/>
        <w:t>international academic</w:t>
      </w:r>
      <w:r>
        <w:rPr>
          <w:spacing w:val="-1"/>
        </w:rPr>
        <w:t> </w:t>
      </w:r>
      <w:r>
        <w:rPr/>
        <w:t>publisher.</w:t>
      </w:r>
    </w:p>
    <w:p>
      <w:pPr>
        <w:pStyle w:val="BodyText"/>
        <w:spacing w:line="259" w:lineRule="auto" w:before="161"/>
        <w:ind w:left="177" w:right="219"/>
        <w:jc w:val="both"/>
      </w:pPr>
      <w:r>
        <w:rPr/>
        <w:t>To ease the wider participation of junior scholars, we do </w:t>
      </w:r>
      <w:r>
        <w:rPr>
          <w:b/>
        </w:rPr>
        <w:t>not </w:t>
      </w:r>
      <w:r>
        <w:rPr/>
        <w:t>ask any workshop fee and we</w:t>
      </w:r>
      <w:r>
        <w:rPr>
          <w:spacing w:val="1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participants with </w:t>
      </w:r>
      <w:r>
        <w:rPr>
          <w:b/>
        </w:rPr>
        <w:t>one-night</w:t>
      </w:r>
      <w:r>
        <w:rPr>
          <w:b/>
          <w:spacing w:val="-1"/>
        </w:rPr>
        <w:t> </w:t>
      </w:r>
      <w:r>
        <w:rPr>
          <w:b/>
        </w:rPr>
        <w:t>accommodation</w:t>
      </w:r>
      <w:r>
        <w:rPr>
          <w:b/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>
          <w:b/>
        </w:rPr>
        <w:t>meals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days-event.</w:t>
      </w:r>
    </w:p>
    <w:p>
      <w:pPr>
        <w:pStyle w:val="BodyText"/>
        <w:rPr>
          <w:sz w:val="26"/>
        </w:rPr>
      </w:pPr>
    </w:p>
    <w:p>
      <w:pPr>
        <w:pStyle w:val="Heading1"/>
        <w:tabs>
          <w:tab w:pos="2880" w:val="left" w:leader="none"/>
        </w:tabs>
        <w:spacing w:before="171"/>
        <w:ind w:left="0" w:right="39"/>
        <w:jc w:val="center"/>
      </w:pPr>
      <w:r>
        <w:rPr/>
        <w:t>Submission</w:t>
      </w:r>
      <w:r>
        <w:rPr>
          <w:spacing w:val="-3"/>
        </w:rPr>
        <w:t> </w:t>
      </w:r>
      <w:r>
        <w:rPr/>
        <w:t>deadline</w:t>
      </w:r>
      <w:r>
        <w:rPr>
          <w:b w:val="0"/>
        </w:rPr>
        <w:t>:</w:t>
        <w:tab/>
      </w:r>
      <w:r>
        <w:rPr/>
        <w:t>31</w:t>
      </w:r>
      <w:r>
        <w:rPr>
          <w:spacing w:val="-1"/>
        </w:rPr>
        <w:t> </w:t>
      </w:r>
      <w:r>
        <w:rPr/>
        <w:t>March</w:t>
      </w:r>
      <w:r>
        <w:rPr>
          <w:spacing w:val="-4"/>
        </w:rPr>
        <w:t> </w:t>
      </w:r>
      <w:r>
        <w:rPr/>
        <w:t>2023</w:t>
      </w:r>
    </w:p>
    <w:p>
      <w:pPr>
        <w:spacing w:before="184"/>
        <w:ind w:left="0" w:right="39" w:firstLine="0"/>
        <w:jc w:val="center"/>
        <w:rPr>
          <w:b/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will confirm acceptance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workshop</w:t>
      </w:r>
      <w:r>
        <w:rPr>
          <w:spacing w:val="-1"/>
          <w:sz w:val="24"/>
        </w:rPr>
        <w:t> </w:t>
      </w:r>
      <w:r>
        <w:rPr>
          <w:sz w:val="24"/>
        </w:rPr>
        <w:t>papers</w:t>
      </w:r>
      <w:r>
        <w:rPr>
          <w:spacing w:val="1"/>
          <w:sz w:val="24"/>
        </w:rPr>
        <w:t> </w:t>
      </w:r>
      <w:r>
        <w:rPr>
          <w:sz w:val="24"/>
        </w:rPr>
        <w:t>by </w:t>
      </w:r>
      <w:r>
        <w:rPr>
          <w:b/>
          <w:sz w:val="24"/>
        </w:rPr>
        <w:t>17 April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1294764</wp:posOffset>
            </wp:positionH>
            <wp:positionV relativeFrom="paragraph">
              <wp:posOffset>114541</wp:posOffset>
            </wp:positionV>
            <wp:extent cx="1052094" cy="103403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094" cy="103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3151504</wp:posOffset>
            </wp:positionH>
            <wp:positionV relativeFrom="paragraph">
              <wp:posOffset>363537</wp:posOffset>
            </wp:positionV>
            <wp:extent cx="1152524" cy="77152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5456554</wp:posOffset>
            </wp:positionH>
            <wp:positionV relativeFrom="paragraph">
              <wp:posOffset>115887</wp:posOffset>
            </wp:positionV>
            <wp:extent cx="704850" cy="10287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</w:rPr>
      </w:pPr>
    </w:p>
    <w:p>
      <w:pPr>
        <w:spacing w:line="259" w:lineRule="auto" w:before="0"/>
        <w:ind w:left="242" w:right="117" w:hanging="143"/>
        <w:jc w:val="both"/>
        <w:rPr>
          <w:sz w:val="22"/>
        </w:rPr>
      </w:pPr>
      <w:r>
        <w:rPr>
          <w:sz w:val="22"/>
        </w:rPr>
        <w:t>This is project has received funding from the EU’s Horizon 2020 research &amp; innovation programme under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Marie</w:t>
      </w:r>
      <w:r>
        <w:rPr>
          <w:spacing w:val="-1"/>
          <w:sz w:val="22"/>
        </w:rPr>
        <w:t> </w:t>
      </w:r>
      <w:r>
        <w:rPr>
          <w:sz w:val="22"/>
        </w:rPr>
        <w:t>Sklodowska-Curie</w:t>
      </w:r>
      <w:r>
        <w:rPr>
          <w:spacing w:val="-1"/>
          <w:sz w:val="22"/>
        </w:rPr>
        <w:t> </w:t>
      </w:r>
      <w:r>
        <w:rPr>
          <w:sz w:val="22"/>
        </w:rPr>
        <w:t>grant agreement No</w:t>
      </w:r>
      <w:r>
        <w:rPr>
          <w:spacing w:val="-4"/>
          <w:sz w:val="22"/>
        </w:rPr>
        <w:t> </w:t>
      </w:r>
      <w:r>
        <w:rPr>
          <w:sz w:val="22"/>
        </w:rPr>
        <w:t>101028811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ERC</w:t>
      </w:r>
      <w:r>
        <w:rPr>
          <w:spacing w:val="-2"/>
          <w:sz w:val="22"/>
        </w:rPr>
        <w:t> </w:t>
      </w:r>
      <w:r>
        <w:rPr>
          <w:sz w:val="22"/>
        </w:rPr>
        <w:t>grant</w:t>
      </w:r>
      <w:r>
        <w:rPr>
          <w:spacing w:val="-3"/>
          <w:sz w:val="22"/>
        </w:rPr>
        <w:t> </w:t>
      </w:r>
      <w:r>
        <w:rPr>
          <w:sz w:val="22"/>
        </w:rPr>
        <w:t>agreement No</w:t>
      </w:r>
      <w:r>
        <w:rPr>
          <w:spacing w:val="-1"/>
          <w:sz w:val="22"/>
        </w:rPr>
        <w:t> </w:t>
      </w:r>
      <w:r>
        <w:rPr>
          <w:sz w:val="22"/>
        </w:rPr>
        <w:t>725240</w:t>
      </w:r>
    </w:p>
    <w:sectPr>
      <w:pgSz w:w="11910" w:h="16840"/>
      <w:pgMar w:header="715" w:footer="1000" w:top="1340" w:bottom="1200" w:left="11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809998pt;margin-top:780.895996pt;width:11.6pt;height:13.05pt;mso-position-horizontal-relative:page;mso-position-vertical-relative:page;z-index:-1578393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543999pt;margin-top:34.743458pt;width:467.45pt;height:13.15pt;mso-position-horizontal-relative:page;mso-position-vertical-relative:page;z-index:-157844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HRM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&amp;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Employment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Relations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Group,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School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of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Business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&amp;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Geary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Institute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for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Public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Policy,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UCD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604" w:hanging="286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8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7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4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9" w:hanging="28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643" w:hanging="325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4" w:hanging="3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9" w:hanging="3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3" w:hanging="3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8" w:hanging="3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3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7" w:hanging="3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2" w:hanging="3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7" w:hanging="32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right="44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"/>
      <w:ind w:left="604" w:hanging="28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cordis.europa.eu/project/id/101028811" TargetMode="External"/><Relationship Id="rId8" Type="http://schemas.openxmlformats.org/officeDocument/2006/relationships/hyperlink" Target="https://www.erc-europeanunions.eu/" TargetMode="External"/><Relationship Id="rId9" Type="http://schemas.openxmlformats.org/officeDocument/2006/relationships/hyperlink" Target="https://www.erc-europeanunions.eu/workshop-governance-by-numbers-and-its-discontents/" TargetMode="External"/><Relationship Id="rId10" Type="http://schemas.openxmlformats.org/officeDocument/2006/relationships/hyperlink" Target="mailto:bianca.foehrer@ucd.ie" TargetMode="Externa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Cini</dc:creator>
  <dcterms:created xsi:type="dcterms:W3CDTF">2023-02-17T23:51:36Z</dcterms:created>
  <dcterms:modified xsi:type="dcterms:W3CDTF">2023-02-17T23:51:36Z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2023-02-17T00:00:00Z</vt:filetime>
  </property>
</Properties>
</file>